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7B" w:rsidRPr="00DE5F7B" w:rsidRDefault="00DE5F7B">
      <w:pPr>
        <w:rPr>
          <w:rFonts w:ascii="Verdana" w:hAnsi="Verdana"/>
          <w:b/>
          <w:color w:val="7F7F7F" w:themeColor="text1" w:themeTint="80"/>
          <w:sz w:val="48"/>
          <w:szCs w:val="48"/>
        </w:rPr>
      </w:pPr>
      <w:r w:rsidRPr="00DE5F7B">
        <w:rPr>
          <w:rFonts w:ascii="Verdana" w:hAnsi="Verdana"/>
          <w:b/>
          <w:color w:val="7F7F7F" w:themeColor="text1" w:themeTint="80"/>
          <w:sz w:val="48"/>
          <w:szCs w:val="48"/>
        </w:rPr>
        <w:t>Privacy Policy</w:t>
      </w:r>
    </w:p>
    <w:p w:rsidR="00BF0994" w:rsidRDefault="00DE5F7B">
      <w:r>
        <w:t>Ardent Capital collects personal information about its clients to evaluate their financial needs, manage their accounts according to their unique objectives and needs.  The personal information includes:</w:t>
      </w:r>
    </w:p>
    <w:p w:rsidR="00DE5F7B" w:rsidRDefault="00DE5F7B" w:rsidP="00DE5F7B">
      <w:pPr>
        <w:pStyle w:val="ListParagraph"/>
        <w:numPr>
          <w:ilvl w:val="0"/>
          <w:numId w:val="1"/>
        </w:numPr>
      </w:pPr>
      <w:r>
        <w:t>Information provided on applications and client profile forms (such as name, contact information, social security number, occupation, assets and income)</w:t>
      </w:r>
    </w:p>
    <w:p w:rsidR="00DE5F7B" w:rsidRDefault="00DE5F7B" w:rsidP="00DE5F7B">
      <w:pPr>
        <w:pStyle w:val="ListParagraph"/>
        <w:numPr>
          <w:ilvl w:val="0"/>
          <w:numId w:val="1"/>
        </w:numPr>
      </w:pPr>
      <w:r>
        <w:t xml:space="preserve">Information about client transactions such as statement and trade confirmations. </w:t>
      </w:r>
    </w:p>
    <w:p w:rsidR="00DE5F7B" w:rsidRDefault="00DE5F7B"/>
    <w:p w:rsidR="00DE5F7B" w:rsidRPr="00DE5F7B" w:rsidRDefault="00DE5F7B">
      <w:pPr>
        <w:rPr>
          <w:b/>
        </w:rPr>
      </w:pPr>
      <w:r w:rsidRPr="00DE5F7B">
        <w:rPr>
          <w:b/>
        </w:rPr>
        <w:t>Protection of Personal Information</w:t>
      </w:r>
    </w:p>
    <w:p w:rsidR="00DE5F7B" w:rsidRDefault="00DE5F7B">
      <w:r>
        <w:t xml:space="preserve">Access to clients' personal information is limited to those employees who need to know that information to service clients' accounts and help them accomplish their financial objectives.  Employees are required to maintain and protect and confidentiality of all personal information and must follow established procedures to do so. </w:t>
      </w:r>
    </w:p>
    <w:p w:rsidR="00DE5F7B" w:rsidRDefault="00DE5F7B">
      <w:r>
        <w:t>To comply with applicable laws and regulations, Ardent Capital maintains physical, electronic, and procedural safeguards to protect this information.</w:t>
      </w:r>
    </w:p>
    <w:p w:rsidR="00DE5F7B" w:rsidRDefault="00DE5F7B"/>
    <w:p w:rsidR="00DE5F7B" w:rsidRDefault="00DE5F7B">
      <w:pPr>
        <w:rPr>
          <w:b/>
        </w:rPr>
      </w:pPr>
      <w:r w:rsidRPr="00DE5F7B">
        <w:rPr>
          <w:b/>
        </w:rPr>
        <w:t>Information Sharing with Affiliates</w:t>
      </w:r>
    </w:p>
    <w:p w:rsidR="00DE5F7B" w:rsidRDefault="00DE5F7B">
      <w:r>
        <w:t xml:space="preserve">Ardent Capital does not have any affiliates.  In the event that we have affiliates in the future, we will not share any non-public personal information unless it's authorized by the client.  </w:t>
      </w:r>
      <w:r w:rsidR="00AC4B1A">
        <w:t xml:space="preserve"> We do not sell or disclose clients' information to any entity.</w:t>
      </w:r>
    </w:p>
    <w:p w:rsidR="00DE5F7B" w:rsidRDefault="00DE5F7B">
      <w:r>
        <w:t xml:space="preserve">Ardent Capital may disclose personal information with regulatory authorities and non-affiliated companies as required by law.  </w:t>
      </w:r>
    </w:p>
    <w:p w:rsidR="00AC4B1A" w:rsidRDefault="00AC4B1A">
      <w:pPr>
        <w:rPr>
          <w:b/>
        </w:rPr>
      </w:pPr>
    </w:p>
    <w:p w:rsidR="00DE5F7B" w:rsidRDefault="00DE5F7B">
      <w:pPr>
        <w:rPr>
          <w:b/>
        </w:rPr>
      </w:pPr>
      <w:r w:rsidRPr="00DE5F7B">
        <w:rPr>
          <w:b/>
        </w:rPr>
        <w:t>Maintaining accuracy of personal information</w:t>
      </w:r>
    </w:p>
    <w:p w:rsidR="00DE5F7B" w:rsidRDefault="00DE5F7B">
      <w:r>
        <w:t xml:space="preserve">Ardent Capital strives to keep its client files complete and accurate.  Upon request, clients may gain access to any information it maintains.  Clients are encouraged to review their portfolio reports and correspondence and notify the </w:t>
      </w:r>
      <w:r w:rsidR="00AC4B1A">
        <w:t>Ardent Capital</w:t>
      </w:r>
      <w:r>
        <w:t xml:space="preserve"> if they believe any information should be corrected or updated.  Clients are also urged to contact </w:t>
      </w:r>
      <w:r w:rsidR="00AC4B1A">
        <w:t>Ardent Capital if they have any questions.</w:t>
      </w:r>
    </w:p>
    <w:p w:rsidR="00AC4B1A" w:rsidRPr="00AC4B1A" w:rsidRDefault="00AC4B1A">
      <w:pPr>
        <w:rPr>
          <w:strike/>
        </w:rPr>
      </w:pPr>
    </w:p>
    <w:sectPr w:rsidR="00AC4B1A" w:rsidRPr="00AC4B1A" w:rsidSect="00BF09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D274C"/>
    <w:multiLevelType w:val="hybridMultilevel"/>
    <w:tmpl w:val="A87C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5F7B"/>
    <w:rsid w:val="00AC4B1A"/>
    <w:rsid w:val="00BF0994"/>
    <w:rsid w:val="00DE5F7B"/>
    <w:rsid w:val="00E85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2011-06-24T22:06:00Z</dcterms:created>
  <dcterms:modified xsi:type="dcterms:W3CDTF">2011-06-24T22:20:00Z</dcterms:modified>
</cp:coreProperties>
</file>